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AA" w:rsidRDefault="001F2525">
      <w:pPr>
        <w:spacing w:after="100" w:line="240" w:lineRule="auto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</w:t>
      </w:r>
    </w:p>
    <w:p w:rsidR="00B578AA" w:rsidRDefault="001F2525">
      <w:pPr>
        <w:spacing w:after="100" w:line="240" w:lineRule="auto"/>
        <w:ind w:left="1440"/>
      </w:pPr>
      <w:r>
        <w:rPr>
          <w:noProof/>
        </w:rPr>
        <w:drawing>
          <wp:inline distT="0" distB="0" distL="0" distR="0">
            <wp:extent cx="2166597" cy="98752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578AA" w:rsidRDefault="001F2525">
      <w:pPr>
        <w:spacing w:after="100" w:line="240" w:lineRule="auto"/>
      </w:pPr>
      <w:r>
        <w:tab/>
      </w:r>
    </w:p>
    <w:p w:rsidR="00B578AA" w:rsidRDefault="00B578AA">
      <w:pPr>
        <w:spacing w:after="100" w:line="240" w:lineRule="auto"/>
      </w:pPr>
    </w:p>
    <w:p w:rsidR="00B578AA" w:rsidRDefault="001F2525">
      <w:pPr>
        <w:spacing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Management Meeting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June 13, 2023                                               Meeting No: 06-2023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a"/>
        <w:tblW w:w="104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3021"/>
        <w:gridCol w:w="3018"/>
        <w:gridCol w:w="1351"/>
      </w:tblGrid>
      <w:tr w:rsidR="00B578AA">
        <w:tc>
          <w:tcPr>
            <w:tcW w:w="9118" w:type="dxa"/>
            <w:gridSpan w:val="3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                                                                                                     Regrets</w:t>
            </w:r>
          </w:p>
        </w:tc>
        <w:tc>
          <w:tcPr>
            <w:tcW w:w="1351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Absent</w:t>
            </w: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Scotia Kauppi- Chair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Rajni Agarwal</w:t>
            </w:r>
          </w:p>
        </w:tc>
        <w:tc>
          <w:tcPr>
            <w:tcW w:w="1351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Tony DiPaolo</w:t>
            </w: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Katrina O’Neill, Treasurer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Raechel Reed – Administrative Coordinator</w:t>
            </w: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Brian Schroeder, Director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Jackie Laderoute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78AA" w:rsidRDefault="001F2525">
      <w:pPr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Recording: Scotia Kauppi - Chair</w:t>
      </w:r>
    </w:p>
    <w:p w:rsidR="00B578AA" w:rsidRDefault="00B578AA">
      <w:pPr>
        <w:spacing w:after="100" w:line="240" w:lineRule="auto"/>
        <w:rPr>
          <w:rFonts w:ascii="Times New Roman" w:eastAsia="Times New Roman" w:hAnsi="Times New Roman" w:cs="Times New Roman"/>
        </w:rPr>
      </w:pPr>
    </w:p>
    <w:p w:rsidR="00B578AA" w:rsidRDefault="001F2525">
      <w:pPr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Minutes:</w:t>
      </w:r>
    </w:p>
    <w:tbl>
      <w:tblPr>
        <w:tblStyle w:val="a0"/>
        <w:tblW w:w="112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6840"/>
        <w:gridCol w:w="1710"/>
        <w:gridCol w:w="2070"/>
      </w:tblGrid>
      <w:tr w:rsidR="00B578AA">
        <w:trPr>
          <w:cantSplit/>
          <w:trHeight w:val="343"/>
          <w:tblHeader/>
        </w:trPr>
        <w:tc>
          <w:tcPr>
            <w:tcW w:w="648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6840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1710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</w:t>
            </w:r>
          </w:p>
        </w:tc>
        <w:tc>
          <w:tcPr>
            <w:tcW w:w="2070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Responsibility</w:t>
            </w:r>
          </w:p>
        </w:tc>
      </w:tr>
      <w:tr w:rsidR="00B578AA">
        <w:trPr>
          <w:trHeight w:val="701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40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called to order at 5:03 pm no disclosure of interest </w:t>
            </w:r>
          </w:p>
        </w:tc>
        <w:tc>
          <w:tcPr>
            <w:tcW w:w="171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rPr>
          <w:trHeight w:val="961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40" w:type="dxa"/>
            <w:shd w:val="clear" w:color="auto" w:fill="FFFFFF"/>
          </w:tcPr>
          <w:p w:rsidR="00B578AA" w:rsidRDefault="001F2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APPROVAL OF AGENDA</w:t>
            </w:r>
          </w:p>
          <w:p w:rsidR="00B578AA" w:rsidRDefault="00EC54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Motion - 26</w:t>
            </w:r>
            <w:r w:rsidR="001F2525">
              <w:rPr>
                <w:rFonts w:ascii="Times New Roman" w:eastAsia="Times New Roman" w:hAnsi="Times New Roman" w:cs="Times New Roman"/>
                <w:b/>
              </w:rPr>
              <w:t>-2023</w:t>
            </w:r>
          </w:p>
          <w:p w:rsidR="00B578AA" w:rsidRDefault="00B5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1F2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 to approve Agenda 06-2023</w:t>
            </w:r>
          </w:p>
          <w:p w:rsidR="00B578AA" w:rsidRDefault="00B578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Moved by: Katrina O’Neill                   Seconded by: Dr. Schroeder</w:t>
            </w:r>
          </w:p>
        </w:tc>
        <w:tc>
          <w:tcPr>
            <w:tcW w:w="1710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</w:tc>
        <w:tc>
          <w:tcPr>
            <w:tcW w:w="207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78AA">
        <w:trPr>
          <w:trHeight w:val="750"/>
        </w:trPr>
        <w:tc>
          <w:tcPr>
            <w:tcW w:w="64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6840" w:type="dxa"/>
            <w:shd w:val="clear" w:color="auto" w:fill="auto"/>
          </w:tcPr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APPROVAL OF MINUTES</w:t>
            </w:r>
          </w:p>
          <w:p w:rsidR="0021777F" w:rsidRDefault="002177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DEFERRED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B578AA" w:rsidRDefault="00B578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rPr>
          <w:trHeight w:val="980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6840" w:type="dxa"/>
            <w:shd w:val="clear" w:color="auto" w:fill="FFFFFF"/>
          </w:tcPr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BUSINESS ARISING FROM PAST MINUTES</w:t>
            </w:r>
          </w:p>
          <w:p w:rsidR="00B578AA" w:rsidRDefault="00EB49E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Elections of Executive</w:t>
            </w:r>
          </w:p>
        </w:tc>
        <w:tc>
          <w:tcPr>
            <w:tcW w:w="171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FFFFF"/>
          </w:tcPr>
          <w:p w:rsidR="00B578AA" w:rsidRDefault="00B578AA">
            <w:pPr>
              <w:spacing w:after="100" w:line="240" w:lineRule="auto"/>
            </w:pPr>
          </w:p>
        </w:tc>
      </w:tr>
      <w:tr w:rsidR="00B578AA">
        <w:trPr>
          <w:trHeight w:val="980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6840" w:type="dxa"/>
            <w:shd w:val="clear" w:color="auto" w:fill="FFFFFF"/>
          </w:tcPr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COMMITTEE REPORTS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Financial and Treasurer’s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Katrina O’Neill</w:t>
            </w: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There is too much going through as petty cash, more things need to be paid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cheque</w:t>
            </w:r>
            <w:proofErr w:type="spellEnd"/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EC54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Motion- 27</w:t>
            </w:r>
            <w:r w:rsidR="001F2525">
              <w:rPr>
                <w:rFonts w:ascii="Times New Roman" w:eastAsia="Times New Roman" w:hAnsi="Times New Roman" w:cs="Times New Roman"/>
                <w:b/>
              </w:rPr>
              <w:t>-2023</w:t>
            </w:r>
          </w:p>
          <w:p w:rsidR="0021777F" w:rsidRDefault="00217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accept and approve Financials 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Katrina O’Neill Seconded by: Dr. Schroeder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EC54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Motion- 28</w:t>
            </w:r>
            <w:r w:rsidR="001F2525">
              <w:rPr>
                <w:rFonts w:ascii="Times New Roman" w:eastAsia="Times New Roman" w:hAnsi="Times New Roman" w:cs="Times New Roman"/>
                <w:b/>
              </w:rPr>
              <w:t>-2023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</w:t>
            </w:r>
            <w:r w:rsidR="00217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 the monies that was allocated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Nine</w:t>
            </w:r>
            <w:r w:rsidR="00217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Sixty</w:t>
            </w:r>
            <w:r w:rsidR="00217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moved back into general fund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2177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Jackie</w:t>
            </w:r>
            <w:r w:rsidR="001F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Laderoute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F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 Dr. Schroeder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578AA" w:rsidRDefault="00B578AA">
            <w:pPr>
              <w:spacing w:after="100" w:line="240" w:lineRule="auto"/>
            </w:pPr>
          </w:p>
          <w:p w:rsidR="00B578AA" w:rsidRDefault="00B578AA">
            <w:pPr>
              <w:spacing w:after="100" w:line="240" w:lineRule="auto"/>
            </w:pPr>
          </w:p>
          <w:p w:rsidR="00B578AA" w:rsidRPr="0021777F" w:rsidRDefault="001F2525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21777F">
              <w:rPr>
                <w:rFonts w:ascii="Times New Roman" w:hAnsi="Times New Roman" w:cs="Times New Roman"/>
              </w:rPr>
              <w:t>DISCUSSION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</w:tc>
        <w:tc>
          <w:tcPr>
            <w:tcW w:w="2070" w:type="dxa"/>
            <w:shd w:val="clear" w:color="auto" w:fill="FFFFFF"/>
          </w:tcPr>
          <w:p w:rsidR="00B578AA" w:rsidRDefault="00B578AA">
            <w:pPr>
              <w:spacing w:after="100" w:line="240" w:lineRule="auto"/>
            </w:pPr>
          </w:p>
        </w:tc>
      </w:tr>
      <w:tr w:rsidR="00B578AA">
        <w:trPr>
          <w:trHeight w:val="980"/>
        </w:trPr>
        <w:tc>
          <w:tcPr>
            <w:tcW w:w="648" w:type="dxa"/>
            <w:shd w:val="clear" w:color="auto" w:fill="FFFFFF"/>
          </w:tcPr>
          <w:p w:rsidR="00B578AA" w:rsidRPr="00DE3609" w:rsidRDefault="00B578AA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FFFFFF"/>
          </w:tcPr>
          <w:p w:rsidR="00B578AA" w:rsidRPr="00DE3609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BEAUTIFICATION </w:t>
            </w:r>
            <w:r w:rsidR="00DE3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E3609">
              <w:rPr>
                <w:rFonts w:ascii="Times New Roman" w:eastAsia="Times New Roman" w:hAnsi="Times New Roman" w:cs="Times New Roman"/>
                <w:sz w:val="24"/>
                <w:szCs w:val="24"/>
              </w:rPr>
              <w:t>Dr. Schroeder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DE3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Clean green and beautiful applications are due June 23rd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26F" w:rsidRDefault="0096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DE3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Moving the star light archways, and installing in Patterson park will need:</w:t>
            </w:r>
          </w:p>
          <w:p w:rsidR="00B578AA" w:rsidRDefault="001F2525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removal quote from 5 Star Electric</w:t>
            </w:r>
          </w:p>
          <w:p w:rsidR="00B578AA" w:rsidRDefault="001F2525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 and repair quote from 5 Star Electric</w:t>
            </w:r>
          </w:p>
          <w:p w:rsidR="00B578AA" w:rsidRDefault="001F2525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installation in park quote from 5 Star Electric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26F" w:rsidRDefault="00DE3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was had about still having a church mura</w:t>
            </w:r>
            <w:r w:rsidR="0096026F">
              <w:rPr>
                <w:rFonts w:ascii="Times New Roman" w:eastAsia="Times New Roman" w:hAnsi="Times New Roman" w:cs="Times New Roman"/>
                <w:sz w:val="24"/>
                <w:szCs w:val="24"/>
              </w:rPr>
              <w:t>l on Wesley United Church wall</w:t>
            </w:r>
          </w:p>
          <w:p w:rsidR="0096026F" w:rsidRDefault="0096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out to the new Pastor Lionel. </w:t>
            </w: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can plan this ourselves and apply through the Clean, Green Beautiful, and Culture division.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DE3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Flowers were starting to be placed and hung on poles. It was noted by Katrina that many of the poles/arms were rusted or did not look safe.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77F" w:rsidRDefault="002177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26F" w:rsidRDefault="009602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EC5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Motion- 29</w:t>
            </w:r>
            <w:r w:rsidR="001F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96026F" w:rsidRDefault="0096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96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for a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year end inspection of all poles and hanging mounts/arms for flowers</w:t>
            </w:r>
          </w:p>
          <w:p w:rsidR="0096026F" w:rsidRDefault="009602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9602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Jackie</w:t>
            </w:r>
            <w:r w:rsidR="001F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Laderoute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 Katrina O’Neill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96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the locations of the planters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extra plants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are going in the BIA area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EC5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Motion-30</w:t>
            </w:r>
            <w:r w:rsidR="001F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DE3609" w:rsidRDefault="00DE3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DE3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move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the extra flowers and baskets that were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ocated for the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planters will be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vided up to these locations</w:t>
            </w:r>
          </w:p>
          <w:p w:rsidR="00B578AA" w:rsidRDefault="001F2525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Victoriaville center corner or Victoria Ave/Archibald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8AA" w:rsidRDefault="001F2525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the Centennial Square sign and </w:t>
            </w:r>
          </w:p>
          <w:p w:rsidR="00B578AA" w:rsidRDefault="001F2525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corner of Victoria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McKellar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front of Chiropractic clinic</w:t>
            </w:r>
          </w:p>
          <w:p w:rsidR="00DE3609" w:rsidRDefault="00DE36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Moved by: Scotia Kauppi </w:t>
            </w:r>
            <w:r w:rsidR="00DE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 Katrina O’Neill</w:t>
            </w:r>
          </w:p>
          <w:p w:rsidR="00DE3609" w:rsidRDefault="00DE360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578AA" w:rsidRDefault="00B578AA">
            <w:pPr>
              <w:spacing w:after="100" w:line="240" w:lineRule="auto"/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</w:tc>
        <w:tc>
          <w:tcPr>
            <w:tcW w:w="207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Pr="00440B5D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40B5D">
              <w:rPr>
                <w:rFonts w:ascii="Times New Roman" w:eastAsia="Times New Roman" w:hAnsi="Times New Roman" w:cs="Times New Roman"/>
              </w:rPr>
              <w:t>RAJNI ARGAWALL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21777F" w:rsidRDefault="0021777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21777F" w:rsidRDefault="0021777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</w:tc>
      </w:tr>
      <w:tr w:rsidR="00B578AA">
        <w:trPr>
          <w:trHeight w:val="1605"/>
        </w:trPr>
        <w:tc>
          <w:tcPr>
            <w:tcW w:w="64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B578AA" w:rsidRPr="00C53AAE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SAFETY AND SECURITY UPDATE - Katrina O’Neil</w:t>
            </w:r>
          </w:p>
          <w:p w:rsidR="00B578AA" w:rsidRPr="00C53AAE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Update on meeting with the new neighborhood police patrols</w:t>
            </w:r>
          </w:p>
          <w:p w:rsidR="00B578AA" w:rsidRPr="00C53AAE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included:</w:t>
            </w:r>
          </w:p>
          <w:p w:rsidR="00C53AAE" w:rsidRDefault="00C53AAE" w:rsidP="00C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I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dentif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“hot spots”: beside NYS/ Monty’s Joint Ally</w:t>
            </w:r>
          </w:p>
          <w:p w:rsidR="00B578AA" w:rsidRPr="00C53AAE" w:rsidRDefault="00C53AAE" w:rsidP="00C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Behind 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Axel’s/Sew/Up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</w:p>
          <w:p w:rsidR="00C53AAE" w:rsidRDefault="00C53AAE" w:rsidP="00C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A 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triage should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organized at St. Andrews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church parking lot across from Brodie library with 1st year and placement students from the Confederation 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paramedic course, police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cadets and other social work courses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 address the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issues and to help the community and businesses feel like something is actually being done. </w:t>
            </w:r>
          </w:p>
          <w:p w:rsidR="00B578AA" w:rsidRPr="00C53AAE" w:rsidRDefault="00C53AAE" w:rsidP="00C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Being proactive and not reactive by just calling 911 when something happens.</w:t>
            </w:r>
          </w:p>
          <w:p w:rsidR="00B578AA" w:rsidRPr="00C53AAE" w:rsidRDefault="00C53AAE" w:rsidP="00C53A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place a decommissioned cruiser in different parking lots for different times to act as a deterrent</w:t>
            </w:r>
          </w:p>
          <w:p w:rsidR="00B578AA" w:rsidRPr="00C53AAE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C53AAE" w:rsidRDefault="001F2525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1Northwest Update: offering same contract as before, same peak times and days</w:t>
            </w:r>
          </w:p>
        </w:tc>
        <w:tc>
          <w:tcPr>
            <w:tcW w:w="171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207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rPr>
          <w:trHeight w:val="962"/>
        </w:trPr>
        <w:tc>
          <w:tcPr>
            <w:tcW w:w="648" w:type="dxa"/>
            <w:shd w:val="clear" w:color="auto" w:fill="auto"/>
          </w:tcPr>
          <w:p w:rsidR="00B578AA" w:rsidRPr="00DE3609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B578AA" w:rsidRPr="00E70808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MARKETING AND PROMOTIONS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- Scotia Kauppi</w:t>
            </w:r>
          </w:p>
          <w:p w:rsidR="00E70808" w:rsidRPr="00E70808" w:rsidRDefault="00E70808" w:rsidP="00E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E70808" w:rsidRDefault="00E70808" w:rsidP="00E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15th Beauty and the Beast </w:t>
            </w:r>
            <w:hyperlink r:id="rId9">
              <w:r w:rsidR="001F2525" w:rsidRPr="00E708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https://www.cluedupp.com/products/beauty-thunder-bay</w:t>
              </w:r>
            </w:hyperlink>
          </w:p>
          <w:p w:rsidR="00B578AA" w:rsidRPr="00E70808" w:rsidRDefault="00E70808" w:rsidP="00D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ink and ide</w:t>
            </w:r>
            <w:r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with information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sent to membership for advance notice</w:t>
            </w:r>
          </w:p>
          <w:p w:rsidR="00E70808" w:rsidRDefault="00E70808" w:rsidP="00E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808" w:rsidRDefault="00E70808" w:rsidP="00E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St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art planning google and social media update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8AA" w:rsidRPr="00E70808" w:rsidRDefault="00E70808" w:rsidP="00E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Begin workshop/appointments for A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ugust</w:t>
            </w:r>
          </w:p>
          <w:p w:rsidR="00B578AA" w:rsidRDefault="00E70808" w:rsidP="00E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How can we attract the new out of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down here</w:t>
            </w:r>
          </w:p>
          <w:p w:rsidR="00B578AA" w:rsidRPr="00E70808" w:rsidRDefault="00E70808" w:rsidP="00E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Christmas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and marketing needs to be finalized November 15th through December 15th.</w:t>
            </w:r>
          </w:p>
          <w:p w:rsidR="00C53AAE" w:rsidRDefault="00C53AAE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Pr="00E70808" w:rsidRDefault="00C53AAE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37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decision to move the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tree lighting in t</w:t>
            </w:r>
            <w:r w:rsidR="00377822">
              <w:rPr>
                <w:rFonts w:ascii="Times New Roman" w:eastAsia="Times New Roman" w:hAnsi="Times New Roman" w:cs="Times New Roman"/>
                <w:sz w:val="24"/>
                <w:szCs w:val="24"/>
              </w:rPr>
              <w:t>he P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arkette because of possible construction in the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AAE" w:rsidRDefault="00C53AAE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Social Media Contest: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elf on the shelf type search at participating locations. </w:t>
            </w:r>
          </w:p>
          <w:p w:rsidR="00B578AA" w:rsidRDefault="00C53AAE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an we pair with sociable to have them run this event for us?</w:t>
            </w:r>
          </w:p>
          <w:p w:rsidR="00C53AAE" w:rsidRPr="00E70808" w:rsidRDefault="00C53AAE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:rsidR="00B578AA" w:rsidRDefault="00C53AA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53AAE" w:rsidRDefault="00C53AA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53AAE" w:rsidRDefault="00C53AA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53AAE" w:rsidRDefault="00C53AA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53AAE" w:rsidRDefault="00C53AA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207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53AAE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SCOTIA KAUPPI</w:t>
            </w:r>
          </w:p>
        </w:tc>
      </w:tr>
      <w:tr w:rsidR="00B578AA">
        <w:trPr>
          <w:trHeight w:val="962"/>
        </w:trPr>
        <w:tc>
          <w:tcPr>
            <w:tcW w:w="648" w:type="dxa"/>
            <w:shd w:val="clear" w:color="auto" w:fill="auto"/>
          </w:tcPr>
          <w:p w:rsidR="00B578AA" w:rsidRPr="00E70808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40" w:type="dxa"/>
            <w:shd w:val="clear" w:color="auto" w:fill="auto"/>
          </w:tcPr>
          <w:p w:rsidR="00B578AA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5.5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REVITALIZATION COMMITTEE </w:t>
            </w:r>
            <w:r w:rsidR="001F2525">
              <w:rPr>
                <w:rFonts w:ascii="Times New Roman" w:eastAsia="Times New Roman" w:hAnsi="Times New Roman" w:cs="Times New Roman"/>
              </w:rPr>
              <w:t xml:space="preserve"> – Scotia Kauppi</w:t>
            </w:r>
          </w:p>
          <w:p w:rsidR="00B578AA" w:rsidRDefault="00440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Parking - deferred</w:t>
            </w:r>
          </w:p>
          <w:p w:rsidR="00B578AA" w:rsidRDefault="00440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Fort William Revitalization committee asked for a letter of support for June 19th deputation to City Council.</w:t>
            </w:r>
          </w:p>
          <w:p w:rsidR="00B578AA" w:rsidRDefault="00EC54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Motion- 31</w:t>
            </w:r>
            <w:r w:rsidR="001F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B578AA" w:rsidRDefault="00440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make a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strong recommendation that the parking be changed to north side of the street RE: Letter that was sent out May 18th.  </w:t>
            </w: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S</w:t>
            </w:r>
            <w:r w:rsidR="004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cotia Kauppi    Seconded by: Dr.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</w:t>
            </w:r>
            <w:r w:rsidR="004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4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Chamber of commerce Charla wants to set up a meeting to discuss what the Thunder Bay Chamber of Commerce can do for the FWBIA and what can’t be passed along to membership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D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raft letter to connect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non-business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Indigenous Organization members</w:t>
            </w:r>
          </w:p>
          <w:p w:rsidR="00440B5D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440B5D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ACTION</w:t>
            </w:r>
          </w:p>
        </w:tc>
        <w:tc>
          <w:tcPr>
            <w:tcW w:w="207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440B5D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440B5D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440B5D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440B5D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440B5D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440B5D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Jackie Laderoute</w:t>
            </w:r>
          </w:p>
        </w:tc>
      </w:tr>
      <w:tr w:rsidR="00B578AA">
        <w:trPr>
          <w:trHeight w:val="1583"/>
        </w:trPr>
        <w:tc>
          <w:tcPr>
            <w:tcW w:w="64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6.0</w:t>
            </w:r>
          </w:p>
        </w:tc>
        <w:tc>
          <w:tcPr>
            <w:tcW w:w="6840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NEW BUSINESS</w:t>
            </w:r>
          </w:p>
          <w:p w:rsidR="00B578AA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 Election of Executive</w:t>
            </w:r>
          </w:p>
          <w:p w:rsidR="00B578AA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Letters of intent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>to be emailed to office before next meeting.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444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nterest: </w:t>
            </w: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EC54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Chair</w:t>
            </w:r>
            <w:r w:rsidR="004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 w:rsidR="00440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40B5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Scotia Kauppi</w:t>
            </w: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 Katrina O’Neill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</w:tc>
        <w:tc>
          <w:tcPr>
            <w:tcW w:w="207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rPr>
          <w:trHeight w:val="755"/>
        </w:trPr>
        <w:tc>
          <w:tcPr>
            <w:tcW w:w="64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6840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MEETING</w:t>
            </w: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11th at 5pm in the BIA \Office</w:t>
            </w:r>
          </w:p>
          <w:p w:rsidR="00EC5444" w:rsidRPr="00EC5444" w:rsidRDefault="00EC544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5444">
              <w:rPr>
                <w:rFonts w:ascii="Times New Roman" w:eastAsia="Times New Roman" w:hAnsi="Times New Roman" w:cs="Times New Roman"/>
                <w:b/>
              </w:rPr>
              <w:t>Motion-32-2023</w:t>
            </w:r>
          </w:p>
          <w:p w:rsidR="00B578AA" w:rsidRDefault="00EC5444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adjourned at: 5:58 PM   </w:t>
            </w:r>
          </w:p>
          <w:p w:rsidR="00EC5444" w:rsidRPr="00EC5444" w:rsidRDefault="00EC544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5444">
              <w:rPr>
                <w:rFonts w:ascii="Times New Roman" w:eastAsia="Times New Roman" w:hAnsi="Times New Roman" w:cs="Times New Roman"/>
                <w:b/>
              </w:rPr>
              <w:t>Moved by: Katrina O’Neill           Seconded by: Scotia Kauppi</w:t>
            </w:r>
          </w:p>
        </w:tc>
        <w:tc>
          <w:tcPr>
            <w:tcW w:w="171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EC5444" w:rsidRDefault="00EC5444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EC5444" w:rsidRDefault="00EC5444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EC5444" w:rsidRDefault="00EC5444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CARRIED</w:t>
            </w:r>
            <w:bookmarkStart w:id="1" w:name="_GoBack"/>
            <w:bookmarkEnd w:id="1"/>
          </w:p>
        </w:tc>
        <w:tc>
          <w:tcPr>
            <w:tcW w:w="207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rPr>
          <w:trHeight w:val="343"/>
        </w:trPr>
        <w:tc>
          <w:tcPr>
            <w:tcW w:w="11268" w:type="dxa"/>
            <w:gridSpan w:val="4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78AA" w:rsidRDefault="00B5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AA" w:rsidRDefault="001F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8AA" w:rsidRDefault="001F2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78AA" w:rsidRDefault="001F2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578AA">
      <w:footerReference w:type="default" r:id="rId10"/>
      <w:pgSz w:w="12240" w:h="15840"/>
      <w:pgMar w:top="1440" w:right="1440" w:bottom="1440" w:left="5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75" w:rsidRDefault="00EF4F75">
      <w:pPr>
        <w:spacing w:after="0" w:line="240" w:lineRule="auto"/>
      </w:pPr>
      <w:r>
        <w:separator/>
      </w:r>
    </w:p>
  </w:endnote>
  <w:endnote w:type="continuationSeparator" w:id="0">
    <w:p w:rsidR="00EF4F75" w:rsidRDefault="00E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AA" w:rsidRDefault="001F25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75" w:rsidRDefault="00EF4F75">
      <w:pPr>
        <w:spacing w:after="0" w:line="240" w:lineRule="auto"/>
      </w:pPr>
      <w:r>
        <w:separator/>
      </w:r>
    </w:p>
  </w:footnote>
  <w:footnote w:type="continuationSeparator" w:id="0">
    <w:p w:rsidR="00EF4F75" w:rsidRDefault="00EF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66E"/>
    <w:multiLevelType w:val="multilevel"/>
    <w:tmpl w:val="63669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568DF"/>
    <w:multiLevelType w:val="multilevel"/>
    <w:tmpl w:val="1354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4849A6"/>
    <w:multiLevelType w:val="multilevel"/>
    <w:tmpl w:val="6526E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6D2173"/>
    <w:multiLevelType w:val="multilevel"/>
    <w:tmpl w:val="BD68C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A"/>
    <w:rsid w:val="001C2BF9"/>
    <w:rsid w:val="001F2525"/>
    <w:rsid w:val="0021777F"/>
    <w:rsid w:val="002615A2"/>
    <w:rsid w:val="00377822"/>
    <w:rsid w:val="00440B5D"/>
    <w:rsid w:val="004D6CB3"/>
    <w:rsid w:val="00863CE9"/>
    <w:rsid w:val="0096026F"/>
    <w:rsid w:val="00B578AA"/>
    <w:rsid w:val="00C53AAE"/>
    <w:rsid w:val="00DE3609"/>
    <w:rsid w:val="00E70808"/>
    <w:rsid w:val="00EB49E1"/>
    <w:rsid w:val="00EC5444"/>
    <w:rsid w:val="00E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6B36"/>
  <w15:docId w15:val="{13FDD0D9-BDC7-48A6-9937-7331D53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paragraph" w:styleId="ListParagraph">
    <w:name w:val="List Paragraph"/>
    <w:basedOn w:val="Normal"/>
    <w:uiPriority w:val="34"/>
    <w:qFormat/>
    <w:rsid w:val="00FF047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luedupp.com/products/beauty-thunder-b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tF53a0aXYz3W5O7qYOEFiuO0Q==">CgMxLjAyCGguZ2pkZ3hzOAByITFEZ1RTOG12UGN3Z095a1ZTcDI0dHlvUEs1bmpJTHFZWA==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office</cp:lastModifiedBy>
  <cp:revision>3</cp:revision>
  <cp:lastPrinted>2023-07-06T17:32:00Z</cp:lastPrinted>
  <dcterms:created xsi:type="dcterms:W3CDTF">2023-09-28T15:12:00Z</dcterms:created>
  <dcterms:modified xsi:type="dcterms:W3CDTF">2023-09-28T15:21:00Z</dcterms:modified>
</cp:coreProperties>
</file>